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554" w:rsidRDefault="004C2554" w:rsidP="004C255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CB4C" wp14:editId="096E230A">
                <wp:simplePos x="0" y="0"/>
                <wp:positionH relativeFrom="column">
                  <wp:posOffset>801828</wp:posOffset>
                </wp:positionH>
                <wp:positionV relativeFrom="paragraph">
                  <wp:posOffset>492021</wp:posOffset>
                </wp:positionV>
                <wp:extent cx="2453684" cy="645485"/>
                <wp:effectExtent l="0" t="0" r="2286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84" cy="6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F2CB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" strokecolor="white">
                <v:textbox>
                  <w:txbxContent>
                    <w:p w:rsidR="004C2554" w:rsidRDefault="004C2554" w:rsidP="004C25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C2554" w:rsidRDefault="004C2554" w:rsidP="004C25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C2554" w:rsidRDefault="004C2554" w:rsidP="004C25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C2554" w:rsidRDefault="004C2554" w:rsidP="004C255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42F6FF" wp14:editId="610A6F9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54" w:rsidRDefault="004C2554" w:rsidP="00132F7F">
      <w:pPr>
        <w:jc w:val="center"/>
        <w:rPr>
          <w:rFonts w:ascii="Segoe UI" w:hAnsi="Segoe UI" w:cs="Segoe UI"/>
          <w:sz w:val="32"/>
          <w:szCs w:val="32"/>
        </w:rPr>
      </w:pPr>
    </w:p>
    <w:p w:rsidR="00132F7F" w:rsidRDefault="009C5F08" w:rsidP="00132F7F">
      <w:pPr>
        <w:jc w:val="center"/>
        <w:rPr>
          <w:rFonts w:ascii="Segoe UI" w:hAnsi="Segoe UI" w:cs="Segoe UI"/>
          <w:sz w:val="32"/>
          <w:szCs w:val="32"/>
        </w:rPr>
      </w:pPr>
      <w:r w:rsidRPr="00132F7F">
        <w:rPr>
          <w:rFonts w:ascii="Segoe UI" w:hAnsi="Segoe UI" w:cs="Segoe UI"/>
          <w:sz w:val="32"/>
          <w:szCs w:val="32"/>
        </w:rPr>
        <w:t xml:space="preserve">Росреестром представлен картографический материал для переписи населения </w:t>
      </w:r>
      <w:r>
        <w:rPr>
          <w:rFonts w:ascii="Segoe UI" w:hAnsi="Segoe UI" w:cs="Segoe UI"/>
          <w:sz w:val="32"/>
          <w:szCs w:val="32"/>
        </w:rPr>
        <w:t>–</w:t>
      </w:r>
      <w:r w:rsidRPr="00132F7F">
        <w:rPr>
          <w:rFonts w:ascii="Segoe UI" w:hAnsi="Segoe UI" w:cs="Segoe UI"/>
          <w:sz w:val="32"/>
          <w:szCs w:val="32"/>
        </w:rPr>
        <w:t xml:space="preserve"> 2020</w:t>
      </w:r>
    </w:p>
    <w:p w:rsidR="00132F7F" w:rsidRPr="00132F7F" w:rsidRDefault="00132F7F" w:rsidP="00132F7F">
      <w:pPr>
        <w:jc w:val="center"/>
        <w:rPr>
          <w:rFonts w:ascii="Segoe UI" w:hAnsi="Segoe UI" w:cs="Segoe UI"/>
          <w:sz w:val="32"/>
          <w:szCs w:val="32"/>
        </w:rPr>
      </w:pP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>В соответствии с постановлением Правительства Российской Федерации от 7 декабря 2019 г. №1608 «Об организации Всероссийской переписи населения 2020 года» Росреестр определен ответственным за предоставление картографических материалов, содержащихся в федеральном фонде пространственных данных.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>«В соответствии с подписанным постановлением Правительства России Росреестром представлены картографические материалы открытого пользования, необходимые для проведения переписи - 2020», - заявила заместитель Министра экономического развития РФ –</w:t>
      </w:r>
      <w:r w:rsidR="004C2554">
        <w:rPr>
          <w:rFonts w:ascii="Segoe UI" w:hAnsi="Segoe UI" w:cs="Segoe UI"/>
          <w:sz w:val="26"/>
          <w:szCs w:val="26"/>
        </w:rPr>
        <w:t xml:space="preserve"> </w:t>
      </w:r>
      <w:r w:rsidRPr="00132F7F">
        <w:rPr>
          <w:rFonts w:ascii="Segoe UI" w:hAnsi="Segoe UI" w:cs="Segoe UI"/>
          <w:sz w:val="26"/>
          <w:szCs w:val="26"/>
        </w:rPr>
        <w:t>руководитель Росреестра Виктория Абрамченко.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>По словам главы Росреестра, речь идет о цифровых планах городов открытого пользования масштабов 1:10 000 и 1:2 000,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>В связи со вступившим в силу с 1 января 2017 г.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 Это позволило сократить сроки предоставления Росреестром таких материалов для Всероссийской переписи 2020 года в сравнении с предыдущей переписью населения (2010 г.).</w:t>
      </w:r>
    </w:p>
    <w:p w:rsidR="00132F7F" w:rsidRPr="00132F7F" w:rsidRDefault="00132F7F" w:rsidP="00132F7F">
      <w:pPr>
        <w:jc w:val="both"/>
        <w:rPr>
          <w:rFonts w:ascii="Segoe UI" w:hAnsi="Segoe UI" w:cs="Segoe UI"/>
          <w:b/>
          <w:sz w:val="26"/>
          <w:szCs w:val="26"/>
        </w:rPr>
      </w:pPr>
      <w:r w:rsidRPr="00132F7F">
        <w:rPr>
          <w:rFonts w:ascii="Segoe UI" w:hAnsi="Segoe UI" w:cs="Segoe UI"/>
          <w:b/>
          <w:sz w:val="26"/>
          <w:szCs w:val="26"/>
        </w:rPr>
        <w:t>Справочно: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lastRenderedPageBreak/>
        <w:t>Росреестр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Росреестром, применялись при делении территории на счетные участки и при обходе жилых помещений в период переписи.</w:t>
      </w:r>
    </w:p>
    <w:p w:rsidR="00482907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>Росреестром было обеспечено предоставление топографических карт и планов открытого пользования в цифровом формате масштабов 1:100 000, 1:50 000, 1:10 000 на районы проведения пробной переписи населения 2018 года. Кроме того, представлены цифровые топографические планы масштаба 1:2 000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4C2554" w:rsidRDefault="004C2554" w:rsidP="00132F7F">
      <w:pPr>
        <w:jc w:val="both"/>
        <w:rPr>
          <w:rFonts w:ascii="Segoe UI" w:hAnsi="Segoe UI" w:cs="Segoe UI"/>
          <w:sz w:val="26"/>
          <w:szCs w:val="26"/>
        </w:rPr>
      </w:pPr>
    </w:p>
    <w:p w:rsidR="005743E0" w:rsidRDefault="005743E0" w:rsidP="00132F7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sectPr w:rsidR="005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1"/>
    <w:rsid w:val="00043B21"/>
    <w:rsid w:val="00132F7F"/>
    <w:rsid w:val="00482907"/>
    <w:rsid w:val="004C2554"/>
    <w:rsid w:val="005743E0"/>
    <w:rsid w:val="006E455A"/>
    <w:rsid w:val="009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Екатерина</cp:lastModifiedBy>
  <cp:revision>2</cp:revision>
  <dcterms:created xsi:type="dcterms:W3CDTF">2019-12-20T02:10:00Z</dcterms:created>
  <dcterms:modified xsi:type="dcterms:W3CDTF">2019-12-20T02:10:00Z</dcterms:modified>
</cp:coreProperties>
</file>